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3BF" w:rsidRDefault="00BA33BF" w:rsidP="004D17E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ПАМЯТКА: безопасность на воде в осенне-зимний период</w:t>
      </w:r>
    </w:p>
    <w:p w:rsidR="00BA33BF" w:rsidRDefault="00BA33BF" w:rsidP="004D17E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bdr w:val="none" w:sz="0" w:space="0" w:color="auto" w:frame="1"/>
          <w:lang w:eastAsia="ru-RU"/>
        </w:rPr>
        <w:t>В период с ноября по дека</w:t>
      </w:r>
      <w:r w:rsidR="00C057B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bdr w:val="none" w:sz="0" w:space="0" w:color="auto" w:frame="1"/>
          <w:lang w:eastAsia="ru-RU"/>
        </w:rPr>
        <w:t>брь лёд на водоемах ещё непрочный</w:t>
      </w:r>
      <w:r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bdr w:val="none" w:sz="0" w:space="0" w:color="auto" w:frame="1"/>
          <w:lang w:eastAsia="ru-RU"/>
        </w:rPr>
        <w:t xml:space="preserve">. В это время лёд проявляет своё коварство тем, что покрывая поверхность воды </w:t>
      </w:r>
      <w:r w:rsidR="008822A1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bdr w:val="none" w:sz="0" w:space="0" w:color="auto" w:frame="1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bdr w:val="none" w:sz="0" w:space="0" w:color="auto" w:frame="1"/>
          <w:lang w:eastAsia="ru-RU"/>
        </w:rPr>
        <w:t>в результате ночных заморозков, днём он нагревается и становится пористым и очень слабым.</w:t>
      </w:r>
    </w:p>
    <w:p w:rsidR="00BA33BF" w:rsidRDefault="00BA33BF" w:rsidP="004D17E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pacing w:val="3"/>
          <w:sz w:val="28"/>
          <w:szCs w:val="28"/>
          <w:bdr w:val="none" w:sz="0" w:space="0" w:color="auto" w:frame="1"/>
          <w:lang w:eastAsia="ru-RU"/>
        </w:rPr>
      </w:pPr>
    </w:p>
    <w:p w:rsidR="00BA33BF" w:rsidRDefault="00BA33BF" w:rsidP="004D17E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bdr w:val="none" w:sz="0" w:space="0" w:color="auto" w:frame="1"/>
          <w:lang w:eastAsia="ru-RU"/>
        </w:rPr>
        <w:t>Лёд становится прочным, если среднесуточная температура будет составлять -5 градусов Цельсия в течение 2-х недель. При этом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одоемы замерзают неравномерно, по частям: сначала у берега, на мелководье, </w:t>
      </w:r>
      <w:r w:rsidR="00882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защищенных от ветра заливах, а затем уже на середине.</w:t>
      </w:r>
    </w:p>
    <w:p w:rsidR="00BA33BF" w:rsidRDefault="00BA33BF" w:rsidP="004D17E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pacing w:val="3"/>
          <w:sz w:val="28"/>
          <w:szCs w:val="28"/>
          <w:bdr w:val="none" w:sz="0" w:space="0" w:color="auto" w:frame="1"/>
          <w:lang w:eastAsia="ru-RU"/>
        </w:rPr>
      </w:pPr>
    </w:p>
    <w:p w:rsidR="00BA33BF" w:rsidRDefault="00BA33BF" w:rsidP="004D17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3"/>
          <w:sz w:val="28"/>
          <w:szCs w:val="28"/>
          <w:bdr w:val="none" w:sz="0" w:space="0" w:color="auto" w:frame="1"/>
          <w:lang w:eastAsia="ru-RU"/>
        </w:rPr>
        <w:t>Центр ГИМС МЧС России по Калужской области напоминает:</w:t>
      </w:r>
    </w:p>
    <w:p w:rsidR="00BA33BF" w:rsidRDefault="00BA33BF" w:rsidP="004D17E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3B4256"/>
          <w:spacing w:val="3"/>
          <w:sz w:val="28"/>
          <w:szCs w:val="28"/>
          <w:bdr w:val="none" w:sz="0" w:space="0" w:color="auto" w:frame="1"/>
          <w:lang w:eastAsia="ru-RU"/>
        </w:rPr>
      </w:pPr>
    </w:p>
    <w:p w:rsidR="00BA33BF" w:rsidRDefault="00BA33BF" w:rsidP="004D17E4">
      <w:pPr>
        <w:numPr>
          <w:ilvl w:val="0"/>
          <w:numId w:val="2"/>
        </w:num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Безопасным для одного человека считается лёд толщиною не менее </w:t>
      </w:r>
      <w:r w:rsidR="00882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 см, </w:t>
      </w:r>
      <w:r w:rsidR="004D17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группы людей не менее 15 см.</w:t>
      </w:r>
    </w:p>
    <w:p w:rsidR="00BA33BF" w:rsidRDefault="00BA33BF" w:rsidP="004D17E4">
      <w:pPr>
        <w:numPr>
          <w:ilvl w:val="0"/>
          <w:numId w:val="2"/>
        </w:num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Обратите внимание на наличие кустов, камышей, где водоросли вмёрзли в лёд, на такой лёд нельзя становиться. Под сугробом он также может быть непрочным. Если есть рядом заводы, сливы, подводные ключи, то в этих местах лёд также тонок. Спускаться с берега нужно осторожно, так как лёд может неплотно соединяться с сушей</w:t>
      </w:r>
      <w:r w:rsidR="004D17E4">
        <w:rPr>
          <w:rFonts w:ascii="Times New Roman" w:hAnsi="Times New Roman" w:cs="Times New Roman"/>
          <w:sz w:val="28"/>
          <w:szCs w:val="28"/>
        </w:rPr>
        <w:t>.</w:t>
      </w:r>
    </w:p>
    <w:p w:rsidR="00BA33BF" w:rsidRPr="00C057B0" w:rsidRDefault="00BA33BF" w:rsidP="004D17E4">
      <w:pPr>
        <w:numPr>
          <w:ilvl w:val="0"/>
          <w:numId w:val="2"/>
        </w:num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тем как выходить на лёд, нужно обратить внимание на наличие запрещающих знаков, на количество людей, находящихся на льду, </w:t>
      </w:r>
      <w:r w:rsidR="008822A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на наличие</w:t>
      </w:r>
      <w:r w:rsidR="004D17E4">
        <w:rPr>
          <w:rFonts w:ascii="Times New Roman" w:hAnsi="Times New Roman" w:cs="Times New Roman"/>
          <w:sz w:val="28"/>
          <w:szCs w:val="28"/>
        </w:rPr>
        <w:t xml:space="preserve"> протоптанных дорожек или лыжни.</w:t>
      </w:r>
    </w:p>
    <w:p w:rsidR="00C057B0" w:rsidRPr="00C057B0" w:rsidRDefault="00C057B0" w:rsidP="00C057B0">
      <w:pPr>
        <w:spacing w:after="12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57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ВАЖНО!</w:t>
      </w:r>
      <w:r w:rsidRPr="00C05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Выход на лёд детям до 14 лет одним строго запр</w:t>
      </w:r>
      <w:r w:rsidR="007120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ещён. Штраф 2000 </w:t>
      </w:r>
      <w:r w:rsidRPr="00C05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рублей. Если выйти на лёд, где установлен знак «Выход на лёд за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прещён», то штраф от 500 </w:t>
      </w:r>
      <w:r w:rsidR="00B278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3000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рублей</w:t>
      </w:r>
      <w:r w:rsidRPr="00C05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A33BF" w:rsidRDefault="00BA33BF" w:rsidP="004D17E4">
      <w:pPr>
        <w:numPr>
          <w:ilvl w:val="0"/>
          <w:numId w:val="2"/>
        </w:num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Толщину льда можно определить визуально по цвету: лёд </w:t>
      </w:r>
      <w:r w:rsidR="00356703">
        <w:rPr>
          <w:rFonts w:ascii="Times New Roman" w:hAnsi="Times New Roman" w:cs="Times New Roman"/>
          <w:sz w:val="28"/>
          <w:szCs w:val="28"/>
        </w:rPr>
        <w:t xml:space="preserve">синего или зеленого оттенка </w:t>
      </w:r>
      <w:r>
        <w:rPr>
          <w:rFonts w:ascii="Times New Roman" w:hAnsi="Times New Roman" w:cs="Times New Roman"/>
          <w:sz w:val="28"/>
          <w:szCs w:val="28"/>
        </w:rPr>
        <w:t>прочный, белого оттенка – прочность в 2 раза меньше, желтоватого цвета – небезопасен.</w:t>
      </w:r>
    </w:p>
    <w:p w:rsidR="00BA33BF" w:rsidRDefault="00BA33BF" w:rsidP="004D17E4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Что делать, если провалились под лёд</w:t>
      </w:r>
    </w:p>
    <w:p w:rsidR="00BA33BF" w:rsidRDefault="00BA33BF" w:rsidP="004D17E4">
      <w:pPr>
        <w:numPr>
          <w:ilvl w:val="0"/>
          <w:numId w:val="3"/>
        </w:num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провалились, то нельзя паниковать, нужно широко раскинуть руки по кромкам льда и удерживаться, чтобы не погрузиться под воду </w:t>
      </w:r>
      <w:r w:rsidR="008822A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с головой. Если лёд начнёт обламываться, то всё равно стараться хвататься за края и не тонуть. </w:t>
      </w:r>
    </w:p>
    <w:p w:rsidR="00BA33BF" w:rsidRDefault="00BA33BF" w:rsidP="004D17E4">
      <w:pPr>
        <w:numPr>
          <w:ilvl w:val="0"/>
          <w:numId w:val="3"/>
        </w:num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Кричать и звать на помощь. Без резких движений стараться выбираться, выползая грудью на поверхность. Когда выберетесь, отползите или откатитесь от места пролома, затем ни в коем случае </w:t>
      </w:r>
      <w:r w:rsidR="008822A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не вставать, а ползти по той же дороге, по которой шли. </w:t>
      </w:r>
    </w:p>
    <w:p w:rsidR="00BA33BF" w:rsidRDefault="00BA33BF" w:rsidP="004D17E4">
      <w:pPr>
        <w:numPr>
          <w:ilvl w:val="0"/>
          <w:numId w:val="3"/>
        </w:num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людей, которые смогут позвонить в службу спасения, скорую. </w:t>
      </w:r>
    </w:p>
    <w:p w:rsidR="004D17E4" w:rsidRPr="008F571A" w:rsidRDefault="00BA33BF" w:rsidP="004D17E4">
      <w:pPr>
        <w:numPr>
          <w:ilvl w:val="0"/>
          <w:numId w:val="3"/>
        </w:num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Ни в коем случае не пейте алкоголь, от него могут расшириться резко сосуды после переохлаждения, что может привести к инсульту.</w:t>
      </w:r>
    </w:p>
    <w:p w:rsidR="00BA33BF" w:rsidRDefault="00BA33BF" w:rsidP="004D17E4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Спасение утопающего</w:t>
      </w:r>
    </w:p>
    <w:p w:rsidR="00BA33BF" w:rsidRDefault="00BA33BF" w:rsidP="004D17E4">
      <w:pPr>
        <w:numPr>
          <w:ilvl w:val="0"/>
          <w:numId w:val="4"/>
        </w:num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увидели, как тонет человек, вызовите спасателей по телефону 112. Обращайте внимание на выраженные ориентиры при вызове спасателей, на мосты, дома, улицы, архитектурные объекты и т.д. </w:t>
      </w:r>
    </w:p>
    <w:p w:rsidR="00BA33BF" w:rsidRDefault="00BA33BF" w:rsidP="004D17E4">
      <w:pPr>
        <w:numPr>
          <w:ilvl w:val="0"/>
          <w:numId w:val="4"/>
        </w:num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оказании помощи пострадавшему, нужно приближаться к нему ползком, широко раскинув ноги и руки для уменьшения давления </w:t>
      </w:r>
      <w:r w:rsidR="0060379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на лёд, будет лучше подложить под себя доску или лыжи (при наличии). Не доползая до полыньи за 3-4 метра, пострадавшему нужно протянуть предмет, за который он сможет ухватиться, например, ремень, шарф, лыжную палку, ветку, санки или лыжи. </w:t>
      </w:r>
    </w:p>
    <w:p w:rsidR="00EA3049" w:rsidRPr="006537EE" w:rsidRDefault="00BA33BF" w:rsidP="004D17E4">
      <w:pPr>
        <w:numPr>
          <w:ilvl w:val="0"/>
          <w:numId w:val="4"/>
        </w:num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Вас несколько человек, то держите друг друга за ноги, тогда образуется цепочка. Помните, что человек может продержаться </w:t>
      </w:r>
      <w:r w:rsidR="00603794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в холодной воде в среднем в течение 8 минут. </w:t>
      </w:r>
    </w:p>
    <w:p w:rsidR="006537EE" w:rsidRDefault="006537EE" w:rsidP="006537EE">
      <w:pPr>
        <w:spacing w:after="12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537EE" w:rsidRPr="006537EE" w:rsidRDefault="006537EE" w:rsidP="006537EE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37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Первая помощь при утоплении</w:t>
      </w:r>
    </w:p>
    <w:p w:rsidR="006537EE" w:rsidRPr="006537EE" w:rsidRDefault="006537EE" w:rsidP="006537EE">
      <w:pPr>
        <w:pStyle w:val="a3"/>
        <w:numPr>
          <w:ilvl w:val="0"/>
          <w:numId w:val="5"/>
        </w:num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3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Перенести пострадавшего на безопасное место, согреть.</w:t>
      </w:r>
    </w:p>
    <w:p w:rsidR="006537EE" w:rsidRPr="006537EE" w:rsidRDefault="006537EE" w:rsidP="006537EE">
      <w:pPr>
        <w:pStyle w:val="a3"/>
        <w:numPr>
          <w:ilvl w:val="0"/>
          <w:numId w:val="5"/>
        </w:num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3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Очистить рот от слизи. При появлении рвотного и кашлевого рефлексов – добиться полного удаления воды из дыхательных путей и желудка (нельзя терять время на удаления воды из легких и желудка при отсутствии пульса на сонной артерии).</w:t>
      </w:r>
    </w:p>
    <w:p w:rsidR="006537EE" w:rsidRPr="006537EE" w:rsidRDefault="006537EE" w:rsidP="006537EE">
      <w:pPr>
        <w:pStyle w:val="a3"/>
        <w:numPr>
          <w:ilvl w:val="0"/>
          <w:numId w:val="5"/>
        </w:num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3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отсутствии пульса на сонной артерии сделать наружный массаж сердца и искусственное дыхание.</w:t>
      </w:r>
    </w:p>
    <w:p w:rsidR="006537EE" w:rsidRDefault="006537EE" w:rsidP="006537EE">
      <w:pPr>
        <w:pStyle w:val="a3"/>
        <w:numPr>
          <w:ilvl w:val="0"/>
          <w:numId w:val="5"/>
        </w:num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3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Доставить пострадавшего в медицинское учреждение.</w:t>
      </w:r>
    </w:p>
    <w:p w:rsidR="006537EE" w:rsidRDefault="006537EE" w:rsidP="006537EE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37EE" w:rsidRPr="006537EE" w:rsidRDefault="006537EE" w:rsidP="006537EE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37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Отогревание пострадавшего:</w:t>
      </w:r>
    </w:p>
    <w:p w:rsidR="006537EE" w:rsidRPr="006537EE" w:rsidRDefault="006537EE" w:rsidP="006537EE">
      <w:pPr>
        <w:pStyle w:val="a3"/>
        <w:numPr>
          <w:ilvl w:val="0"/>
          <w:numId w:val="6"/>
        </w:num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3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Пострадавшего надо укрыть в месте, защищенном от ветра, хорошо укутать в любую имеющуюся одежду, одеяло.</w:t>
      </w:r>
    </w:p>
    <w:p w:rsidR="006537EE" w:rsidRPr="006537EE" w:rsidRDefault="006537EE" w:rsidP="006537EE">
      <w:pPr>
        <w:pStyle w:val="a3"/>
        <w:numPr>
          <w:ilvl w:val="0"/>
          <w:numId w:val="6"/>
        </w:num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3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он в сознании, напоить горячим чаем, кофе. Очень эффективны грелки, бутылки, фляги, заполненные горячей водой, или камни, разог</w:t>
      </w:r>
      <w:bookmarkStart w:id="0" w:name="_GoBack"/>
      <w:bookmarkEnd w:id="0"/>
      <w:r w:rsidRPr="00653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ретые в пламени костра и завернутые в ткань, их прикладывают к боковым поверхностям грудной клетки, к голове, к паховой области, под мышки.</w:t>
      </w:r>
    </w:p>
    <w:p w:rsidR="006537EE" w:rsidRPr="006537EE" w:rsidRDefault="006537EE" w:rsidP="006537EE">
      <w:pPr>
        <w:pStyle w:val="a3"/>
        <w:numPr>
          <w:ilvl w:val="0"/>
          <w:numId w:val="6"/>
        </w:num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3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Нельзя растирать тело, давать алкоголь, этим можно нанести серьезный вред организму. Так, при растирании охлажденная кровь из периферических сосудов начнет активно поступать к "сердцевине" тела, что приведет к дальнейшему снижению ее температуры. Алкоголь же будет оказывать угнетающее действие на центральную нервную систему.</w:t>
      </w:r>
    </w:p>
    <w:p w:rsidR="00BA33BF" w:rsidRPr="00EA3049" w:rsidRDefault="00BA33BF" w:rsidP="004D17E4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EA3049">
        <w:rPr>
          <w:rFonts w:ascii="Times New Roman" w:hAnsi="Times New Roman" w:cs="Times New Roman"/>
          <w:b/>
          <w:sz w:val="28"/>
          <w:szCs w:val="28"/>
        </w:rPr>
        <w:t xml:space="preserve">Если вы стали участником или свидетелем происшествия </w:t>
      </w:r>
      <w:r w:rsidR="00603794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EA3049">
        <w:rPr>
          <w:rFonts w:ascii="Times New Roman" w:hAnsi="Times New Roman" w:cs="Times New Roman"/>
          <w:b/>
          <w:sz w:val="28"/>
          <w:szCs w:val="28"/>
        </w:rPr>
        <w:t xml:space="preserve">или чрезвычайной ситуации, звоните по телефону «112», «01», </w:t>
      </w:r>
      <w:r w:rsidR="00603794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EA3049">
        <w:rPr>
          <w:rFonts w:ascii="Times New Roman" w:hAnsi="Times New Roman" w:cs="Times New Roman"/>
          <w:b/>
          <w:sz w:val="28"/>
          <w:szCs w:val="28"/>
        </w:rPr>
        <w:t>с мобильного «101».</w:t>
      </w:r>
      <w:r w:rsidRPr="00EA3049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</w:t>
      </w:r>
    </w:p>
    <w:sectPr w:rsidR="00BA33BF" w:rsidRPr="00EA3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61DAD"/>
    <w:multiLevelType w:val="multilevel"/>
    <w:tmpl w:val="49DC0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15383F"/>
    <w:multiLevelType w:val="multilevel"/>
    <w:tmpl w:val="012A1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FC6494"/>
    <w:multiLevelType w:val="hybridMultilevel"/>
    <w:tmpl w:val="89F28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76BA3"/>
    <w:multiLevelType w:val="multilevel"/>
    <w:tmpl w:val="55BC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1302D98"/>
    <w:multiLevelType w:val="hybridMultilevel"/>
    <w:tmpl w:val="A4A02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B289B"/>
    <w:multiLevelType w:val="multilevel"/>
    <w:tmpl w:val="F092C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BC50BCC"/>
    <w:multiLevelType w:val="hybridMultilevel"/>
    <w:tmpl w:val="FB1A983E"/>
    <w:lvl w:ilvl="0" w:tplc="59E4EEA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3BF"/>
    <w:rsid w:val="00356703"/>
    <w:rsid w:val="003D6C78"/>
    <w:rsid w:val="004D17E4"/>
    <w:rsid w:val="00603794"/>
    <w:rsid w:val="006537EE"/>
    <w:rsid w:val="0071203B"/>
    <w:rsid w:val="008822A1"/>
    <w:rsid w:val="008F571A"/>
    <w:rsid w:val="00B00F8C"/>
    <w:rsid w:val="00B27838"/>
    <w:rsid w:val="00BA33BF"/>
    <w:rsid w:val="00C057B0"/>
    <w:rsid w:val="00DD18F2"/>
    <w:rsid w:val="00EA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0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6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13</cp:revision>
  <dcterms:created xsi:type="dcterms:W3CDTF">2023-11-08T11:43:00Z</dcterms:created>
  <dcterms:modified xsi:type="dcterms:W3CDTF">2023-11-19T14:17:00Z</dcterms:modified>
</cp:coreProperties>
</file>