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CB8" w:rsidRDefault="003F1CB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F1CB8" w:rsidRDefault="003F1CB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F1CB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F1CB8" w:rsidRDefault="003F1CB8">
            <w:pPr>
              <w:pStyle w:val="ConsPlusNormal"/>
            </w:pPr>
            <w:r>
              <w:t>31 мая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F1CB8" w:rsidRDefault="003F1CB8">
            <w:pPr>
              <w:pStyle w:val="ConsPlusNormal"/>
              <w:jc w:val="right"/>
            </w:pPr>
            <w:r>
              <w:t>N 223-ОЗ</w:t>
            </w:r>
          </w:p>
        </w:tc>
      </w:tr>
    </w:tbl>
    <w:p w:rsidR="003F1CB8" w:rsidRDefault="003F1CB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1CB8" w:rsidRDefault="003F1CB8">
      <w:pPr>
        <w:pStyle w:val="ConsPlusNormal"/>
        <w:jc w:val="both"/>
      </w:pPr>
    </w:p>
    <w:p w:rsidR="003F1CB8" w:rsidRDefault="003F1CB8">
      <w:pPr>
        <w:pStyle w:val="ConsPlusTitle"/>
        <w:jc w:val="center"/>
      </w:pPr>
      <w:r>
        <w:t>КАЛУЖСКАЯ ОБЛАСТЬ</w:t>
      </w:r>
    </w:p>
    <w:p w:rsidR="003F1CB8" w:rsidRDefault="003F1CB8">
      <w:pPr>
        <w:pStyle w:val="ConsPlusTitle"/>
        <w:jc w:val="center"/>
      </w:pPr>
    </w:p>
    <w:p w:rsidR="003F1CB8" w:rsidRDefault="003F1CB8">
      <w:pPr>
        <w:pStyle w:val="ConsPlusTitle"/>
        <w:jc w:val="center"/>
      </w:pPr>
      <w:r>
        <w:t>ЗАКОН</w:t>
      </w:r>
    </w:p>
    <w:p w:rsidR="003F1CB8" w:rsidRDefault="003F1CB8">
      <w:pPr>
        <w:pStyle w:val="ConsPlusTitle"/>
        <w:jc w:val="center"/>
      </w:pPr>
    </w:p>
    <w:p w:rsidR="003F1CB8" w:rsidRDefault="003F1CB8">
      <w:pPr>
        <w:pStyle w:val="ConsPlusTitle"/>
        <w:jc w:val="center"/>
      </w:pPr>
      <w:r>
        <w:t>О ДОПОЛНИТЕЛЬНЫХ МЕРАХ СОЦИАЛЬНОЙ ПОДДЕРЖКИ ЧЛЕНОВ СЕМЕЙ</w:t>
      </w:r>
    </w:p>
    <w:p w:rsidR="003F1CB8" w:rsidRDefault="003F1CB8">
      <w:pPr>
        <w:pStyle w:val="ConsPlusTitle"/>
        <w:jc w:val="center"/>
      </w:pPr>
      <w:r>
        <w:t>ВОЕННОСЛУЖАЩИХ, СОТРУДНИКОВ НЕКОТОРЫХ ФЕДЕРАЛЬНЫХ</w:t>
      </w:r>
    </w:p>
    <w:p w:rsidR="003F1CB8" w:rsidRDefault="003F1CB8">
      <w:pPr>
        <w:pStyle w:val="ConsPlusTitle"/>
        <w:jc w:val="center"/>
      </w:pPr>
      <w:r>
        <w:t>ГОСУДАРСТВЕННЫХ ОРГАНОВ, ПРИНИМАЮЩИХ (ПРИНИМАВШИХ) УЧАСТИЕ</w:t>
      </w:r>
    </w:p>
    <w:p w:rsidR="003F1CB8" w:rsidRDefault="003F1CB8">
      <w:pPr>
        <w:pStyle w:val="ConsPlusTitle"/>
        <w:jc w:val="center"/>
      </w:pPr>
      <w:r>
        <w:t>В СПЕЦИАЛЬНОЙ ВОЕННОЙ ОПЕРАЦИИ НА ТЕРРИТОРИЯХ ДОНЕЦКОЙ</w:t>
      </w:r>
    </w:p>
    <w:p w:rsidR="003F1CB8" w:rsidRDefault="003F1CB8">
      <w:pPr>
        <w:pStyle w:val="ConsPlusTitle"/>
        <w:jc w:val="center"/>
      </w:pPr>
      <w:r>
        <w:t>НАРОДНОЙ РЕСПУБЛИКИ, ЛУГАНСКОЙ НАРОДНОЙ РЕСПУБЛИКИ,</w:t>
      </w:r>
    </w:p>
    <w:p w:rsidR="003F1CB8" w:rsidRDefault="003F1CB8">
      <w:pPr>
        <w:pStyle w:val="ConsPlusTitle"/>
        <w:jc w:val="center"/>
      </w:pPr>
      <w:r>
        <w:t>ЗАПОРОЖСКОЙ ОБЛАСТИ, ХЕРСОНСКОЙ ОБЛАСТИ И УКРАИНЫ, ГРАЖДАН</w:t>
      </w:r>
    </w:p>
    <w:p w:rsidR="003F1CB8" w:rsidRDefault="003F1CB8">
      <w:pPr>
        <w:pStyle w:val="ConsPlusTitle"/>
        <w:jc w:val="center"/>
      </w:pPr>
      <w:r>
        <w:t xml:space="preserve">РОССИЙСКОЙ ФЕДЕРАЦИИ, </w:t>
      </w:r>
      <w:proofErr w:type="gramStart"/>
      <w:r>
        <w:t>ПРИЗВАННЫХ</w:t>
      </w:r>
      <w:proofErr w:type="gramEnd"/>
      <w:r>
        <w:t xml:space="preserve"> НА ВОЕННУЮ СЛУЖБУ</w:t>
      </w:r>
    </w:p>
    <w:p w:rsidR="003F1CB8" w:rsidRDefault="003F1CB8">
      <w:pPr>
        <w:pStyle w:val="ConsPlusTitle"/>
        <w:jc w:val="center"/>
      </w:pPr>
      <w:r>
        <w:t>ПО МОБИЛИЗАЦИИ В ВООРУЖЕННЫЕ СИЛЫ РОССИЙСКОЙ ФЕДЕРАЦИИ,</w:t>
      </w:r>
    </w:p>
    <w:p w:rsidR="003F1CB8" w:rsidRDefault="003F1CB8">
      <w:pPr>
        <w:pStyle w:val="ConsPlusTitle"/>
        <w:jc w:val="center"/>
      </w:pPr>
      <w:r>
        <w:t>ГРАЖДАН, ДОБРОВОЛЬНО ВЫПОЛНЯЮЩИХ (ВЫПОЛНЯВШИХ) ЗАДАЧИ В ХОДЕ</w:t>
      </w:r>
    </w:p>
    <w:p w:rsidR="003F1CB8" w:rsidRDefault="003F1CB8">
      <w:pPr>
        <w:pStyle w:val="ConsPlusTitle"/>
        <w:jc w:val="center"/>
      </w:pPr>
      <w:r>
        <w:t>ПРОВЕДЕНИЯ СПЕЦИАЛЬНОЙ ВОЕННОЙ ОПЕРАЦИИ НА ТЕРРИТОРИЯХ</w:t>
      </w:r>
    </w:p>
    <w:p w:rsidR="003F1CB8" w:rsidRDefault="003F1CB8">
      <w:pPr>
        <w:pStyle w:val="ConsPlusTitle"/>
        <w:jc w:val="center"/>
      </w:pPr>
      <w:r>
        <w:t>ДОНЕЦКОЙ НАРОДНОЙ РЕСПУБЛИКИ, ЛУГАНСКОЙ НАРОДНОЙ РЕСПУБЛИКИ,</w:t>
      </w:r>
    </w:p>
    <w:p w:rsidR="003F1CB8" w:rsidRDefault="003F1CB8">
      <w:pPr>
        <w:pStyle w:val="ConsPlusTitle"/>
        <w:jc w:val="center"/>
      </w:pPr>
      <w:r>
        <w:t>ЗАПОРОЖСКОЙ ОБЛАСТИ, ХЕРСОНСКОЙ ОБЛАСТИ И УКРАИНЫ,</w:t>
      </w:r>
    </w:p>
    <w:p w:rsidR="003F1CB8" w:rsidRDefault="003F1CB8">
      <w:pPr>
        <w:pStyle w:val="ConsPlusTitle"/>
        <w:jc w:val="center"/>
      </w:pPr>
      <w:r>
        <w:t>А ТАКЖЕ ЛИЦ, НАПРАВЛЕННЫХ (КОМАНДИРОВАННЫХ) ДЛЯ ВЫПОЛНЕНИЯ</w:t>
      </w:r>
    </w:p>
    <w:p w:rsidR="003F1CB8" w:rsidRDefault="003F1CB8">
      <w:pPr>
        <w:pStyle w:val="ConsPlusTitle"/>
        <w:jc w:val="center"/>
      </w:pPr>
      <w:r>
        <w:t>ЗАДАЧ НА ТЕРРИТОРИЯХ ДОНЕЦКОЙ НАРОДНОЙ РЕСПУБЛИКИ, ЛУГАНСКОЙ</w:t>
      </w:r>
    </w:p>
    <w:p w:rsidR="003F1CB8" w:rsidRDefault="003F1CB8">
      <w:pPr>
        <w:pStyle w:val="ConsPlusTitle"/>
        <w:jc w:val="center"/>
      </w:pPr>
      <w:r>
        <w:t>НАРОДНОЙ РЕСПУБЛИКИ, ЗАПОРОЖСКОЙ ОБЛАСТИ И ХЕРСОНСКОЙ</w:t>
      </w:r>
    </w:p>
    <w:p w:rsidR="003F1CB8" w:rsidRDefault="003F1CB8">
      <w:pPr>
        <w:pStyle w:val="ConsPlusTitle"/>
        <w:jc w:val="center"/>
      </w:pPr>
      <w:r>
        <w:t>ОБЛАСТИ</w:t>
      </w:r>
    </w:p>
    <w:p w:rsidR="003F1CB8" w:rsidRDefault="003F1CB8">
      <w:pPr>
        <w:pStyle w:val="ConsPlusNormal"/>
        <w:jc w:val="both"/>
      </w:pPr>
    </w:p>
    <w:p w:rsidR="003F1CB8" w:rsidRDefault="003F1CB8">
      <w:pPr>
        <w:pStyle w:val="ConsPlusNormal"/>
        <w:jc w:val="right"/>
      </w:pPr>
      <w:proofErr w:type="gramStart"/>
      <w:r>
        <w:t>Принят</w:t>
      </w:r>
      <w:proofErr w:type="gramEnd"/>
    </w:p>
    <w:p w:rsidR="003F1CB8" w:rsidRDefault="003F1CB8">
      <w:pPr>
        <w:pStyle w:val="ConsPlusNormal"/>
        <w:jc w:val="right"/>
      </w:pPr>
      <w:r>
        <w:t>Постановлением</w:t>
      </w:r>
    </w:p>
    <w:p w:rsidR="003F1CB8" w:rsidRDefault="003F1CB8">
      <w:pPr>
        <w:pStyle w:val="ConsPlusNormal"/>
        <w:jc w:val="right"/>
      </w:pPr>
      <w:r>
        <w:t>Законодательного Собрания Калужской области</w:t>
      </w:r>
    </w:p>
    <w:p w:rsidR="003F1CB8" w:rsidRDefault="003F1CB8">
      <w:pPr>
        <w:pStyle w:val="ConsPlusNormal"/>
        <w:jc w:val="right"/>
      </w:pPr>
      <w:r>
        <w:t>от 26 мая 2022 г. N 492</w:t>
      </w:r>
    </w:p>
    <w:p w:rsidR="003F1CB8" w:rsidRDefault="003F1CB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F1CB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1CB8" w:rsidRDefault="003F1CB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1CB8" w:rsidRDefault="003F1CB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1CB8" w:rsidRDefault="003F1C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F1CB8" w:rsidRDefault="003F1CB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Калужской области от 24.10.2022 </w:t>
            </w:r>
            <w:hyperlink r:id="rId6">
              <w:r>
                <w:rPr>
                  <w:color w:val="0000FF"/>
                </w:rPr>
                <w:t>N 277-ОЗ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F1CB8" w:rsidRDefault="003F1C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21.11.2022 </w:t>
            </w:r>
            <w:hyperlink r:id="rId7">
              <w:r>
                <w:rPr>
                  <w:color w:val="0000FF"/>
                </w:rPr>
                <w:t>N 289-ОЗ</w:t>
              </w:r>
            </w:hyperlink>
            <w:r>
              <w:rPr>
                <w:color w:val="392C69"/>
              </w:rPr>
              <w:t xml:space="preserve">, от 23.12.2022 </w:t>
            </w:r>
            <w:hyperlink r:id="rId8">
              <w:r>
                <w:rPr>
                  <w:color w:val="0000FF"/>
                </w:rPr>
                <w:t>N 314-ОЗ</w:t>
              </w:r>
            </w:hyperlink>
            <w:r>
              <w:rPr>
                <w:color w:val="392C69"/>
              </w:rPr>
              <w:t xml:space="preserve">, от 22.10.2024 </w:t>
            </w:r>
            <w:hyperlink r:id="rId9">
              <w:r>
                <w:rPr>
                  <w:color w:val="0000FF"/>
                </w:rPr>
                <w:t>N 527-ОЗ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1CB8" w:rsidRDefault="003F1CB8">
            <w:pPr>
              <w:pStyle w:val="ConsPlusNormal"/>
            </w:pPr>
          </w:p>
        </w:tc>
      </w:tr>
    </w:tbl>
    <w:p w:rsidR="003F1CB8" w:rsidRDefault="003F1CB8">
      <w:pPr>
        <w:pStyle w:val="ConsPlusNormal"/>
        <w:jc w:val="both"/>
      </w:pPr>
    </w:p>
    <w:p w:rsidR="003F1CB8" w:rsidRDefault="003F1CB8">
      <w:pPr>
        <w:pStyle w:val="ConsPlusTitle"/>
        <w:ind w:firstLine="540"/>
        <w:jc w:val="both"/>
        <w:outlineLvl w:val="0"/>
      </w:pPr>
      <w:r>
        <w:t>Статья 1</w:t>
      </w:r>
    </w:p>
    <w:p w:rsidR="003F1CB8" w:rsidRDefault="003F1CB8">
      <w:pPr>
        <w:pStyle w:val="ConsPlusNormal"/>
        <w:ind w:firstLine="540"/>
        <w:jc w:val="both"/>
      </w:pPr>
    </w:p>
    <w:p w:rsidR="003F1CB8" w:rsidRDefault="003F1CB8">
      <w:pPr>
        <w:pStyle w:val="ConsPlusNormal"/>
        <w:ind w:firstLine="540"/>
        <w:jc w:val="both"/>
      </w:pPr>
      <w:r>
        <w:t xml:space="preserve">(в ред. </w:t>
      </w:r>
      <w:hyperlink r:id="rId10">
        <w:r>
          <w:rPr>
            <w:color w:val="0000FF"/>
          </w:rPr>
          <w:t>Закона</w:t>
        </w:r>
      </w:hyperlink>
      <w:r>
        <w:t xml:space="preserve"> Калужской области от 23.12.2022 N 314-ОЗ)</w:t>
      </w:r>
    </w:p>
    <w:p w:rsidR="003F1CB8" w:rsidRDefault="003F1CB8">
      <w:pPr>
        <w:pStyle w:val="ConsPlusNormal"/>
        <w:jc w:val="both"/>
      </w:pPr>
    </w:p>
    <w:p w:rsidR="003F1CB8" w:rsidRDefault="003F1CB8">
      <w:pPr>
        <w:pStyle w:val="ConsPlusNormal"/>
        <w:ind w:firstLine="540"/>
        <w:jc w:val="both"/>
      </w:pPr>
      <w:r>
        <w:t xml:space="preserve">Настоящий Закон устанавливает дополнительные меры социальной поддержки, предусмотренные </w:t>
      </w:r>
      <w:hyperlink w:anchor="P42">
        <w:r>
          <w:rPr>
            <w:color w:val="0000FF"/>
          </w:rPr>
          <w:t>статьей 2</w:t>
        </w:r>
      </w:hyperlink>
      <w:r>
        <w:t xml:space="preserve"> настоящего Закона:</w:t>
      </w:r>
    </w:p>
    <w:p w:rsidR="003F1CB8" w:rsidRDefault="003F1CB8">
      <w:pPr>
        <w:pStyle w:val="ConsPlusNormal"/>
        <w:spacing w:before="240"/>
        <w:ind w:firstLine="540"/>
        <w:jc w:val="both"/>
      </w:pPr>
      <w:proofErr w:type="gramStart"/>
      <w:r>
        <w:t xml:space="preserve">1) членам семей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органов внутренних дел Российской Федерации, принимающих (принимавших) участие в специальной военной операции на территориях </w:t>
      </w:r>
      <w:r>
        <w:lastRenderedPageBreak/>
        <w:t>Донецкой Народной Республики, Луганской Народной Республики, Запорожской области, Херсонской области и Украины, граждан Российской Федерации, призванных на военную службу по мобилизации в Вооруженные Силы Российской</w:t>
      </w:r>
      <w:proofErr w:type="gramEnd"/>
      <w:r>
        <w:t xml:space="preserve"> Федерации в соответствии с </w:t>
      </w:r>
      <w:hyperlink r:id="rId11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2022 года N 647 "Об объявлении частичной мобилизации в Российской Федерации", погибших (умерших), получивших тяжелое увечье (ранение, травму, контузию) при исполнении обязанностей военной службы (службы) (далее - военнослужащие, мобилизованные);</w:t>
      </w:r>
    </w:p>
    <w:p w:rsidR="003F1CB8" w:rsidRDefault="003F1CB8">
      <w:pPr>
        <w:pStyle w:val="ConsPlusNormal"/>
        <w:spacing w:before="240"/>
        <w:ind w:firstLine="540"/>
        <w:jc w:val="both"/>
      </w:pPr>
      <w:proofErr w:type="gramStart"/>
      <w:r>
        <w:t>2) членам семей граждан, добровольно выполняющих (выполнявших) задачи в ходе проведения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погибших (умерших), получивших тяжелое увечье (ранение, травму, контузию) при выполнении задач на территориях Донецкой Народной Республики, Луганской Народной Республики, Запорожской области, Херсонской области и Украины (далее - добровольцы);</w:t>
      </w:r>
      <w:proofErr w:type="gramEnd"/>
    </w:p>
    <w:p w:rsidR="003F1CB8" w:rsidRDefault="003F1CB8">
      <w:pPr>
        <w:pStyle w:val="ConsPlusNormal"/>
        <w:spacing w:before="240"/>
        <w:ind w:firstLine="540"/>
        <w:jc w:val="both"/>
      </w:pPr>
      <w:proofErr w:type="gramStart"/>
      <w:r>
        <w:t>3) членам семей лиц, направленных (командированных) для выполнения задач на территориях Донецкой Народной Республики, Луганской Народной Республики, Запорожской области и Херсонской области, замещающих (замещавших) государственные должности, муниципальные должности, государственных гражданских служащих, муниципальных служащих, работников, замещающих (замещавших) в органах публичной власти должности, не отнесенные к должностям государственной или муниципальной службы, работников организаций и учреждений, подведомственных органам публичной власти, а также работников</w:t>
      </w:r>
      <w:proofErr w:type="gramEnd"/>
      <w:r>
        <w:t xml:space="preserve"> </w:t>
      </w:r>
      <w:proofErr w:type="gramStart"/>
      <w:r>
        <w:t>иных организаций, определенных органами государственной власти Калужской области для участия в выполнении работ (оказании услуг) по обеспечению жизнедеятельности населения и (или) восстановлению объектов инфраструктуры на территориях Донецкой Народной Республики, Луганской Народной Республики, Запорожской области и Херсонской области, погибших (умерших), получивших тяжелое увечье (ранение, травму, контузию) при выполнении задач на территориях Донецкой Народной Республики, Луганской Народной Республики, Запорожской области и Херсонской</w:t>
      </w:r>
      <w:proofErr w:type="gramEnd"/>
      <w:r>
        <w:t xml:space="preserve"> области (далее - командированные лица).</w:t>
      </w:r>
    </w:p>
    <w:p w:rsidR="003F1CB8" w:rsidRDefault="003F1CB8">
      <w:pPr>
        <w:pStyle w:val="ConsPlusNormal"/>
        <w:jc w:val="both"/>
      </w:pPr>
    </w:p>
    <w:p w:rsidR="003F1CB8" w:rsidRDefault="003F1CB8">
      <w:pPr>
        <w:pStyle w:val="ConsPlusTitle"/>
        <w:ind w:firstLine="540"/>
        <w:jc w:val="both"/>
        <w:outlineLvl w:val="0"/>
      </w:pPr>
      <w:bookmarkStart w:id="0" w:name="P42"/>
      <w:bookmarkEnd w:id="0"/>
      <w:r>
        <w:t>Статья 2</w:t>
      </w:r>
    </w:p>
    <w:p w:rsidR="003F1CB8" w:rsidRDefault="003F1CB8">
      <w:pPr>
        <w:pStyle w:val="ConsPlusNormal"/>
        <w:jc w:val="both"/>
      </w:pPr>
    </w:p>
    <w:p w:rsidR="003F1CB8" w:rsidRDefault="003F1CB8">
      <w:pPr>
        <w:pStyle w:val="ConsPlusNormal"/>
        <w:ind w:firstLine="540"/>
        <w:jc w:val="both"/>
      </w:pPr>
      <w:r>
        <w:t>1. Членам семей военнослужащих, мобилизованных, добровольцев, командированных лиц устанавливаются следующие дополнительные меры социальной поддержки:</w:t>
      </w:r>
    </w:p>
    <w:p w:rsidR="003F1CB8" w:rsidRDefault="003F1CB8">
      <w:pPr>
        <w:pStyle w:val="ConsPlusNormal"/>
        <w:jc w:val="both"/>
      </w:pPr>
      <w:r>
        <w:t xml:space="preserve">(в ред. Законов Калужской области от 24.10.2022 </w:t>
      </w:r>
      <w:hyperlink r:id="rId12">
        <w:r>
          <w:rPr>
            <w:color w:val="0000FF"/>
          </w:rPr>
          <w:t>N 277-ОЗ</w:t>
        </w:r>
      </w:hyperlink>
      <w:r>
        <w:t xml:space="preserve">, от 23.12.2022 </w:t>
      </w:r>
      <w:hyperlink r:id="rId13">
        <w:r>
          <w:rPr>
            <w:color w:val="0000FF"/>
          </w:rPr>
          <w:t>N 314-ОЗ</w:t>
        </w:r>
      </w:hyperlink>
      <w:r>
        <w:t>)</w:t>
      </w:r>
    </w:p>
    <w:p w:rsidR="003F1CB8" w:rsidRDefault="003F1CB8">
      <w:pPr>
        <w:pStyle w:val="ConsPlusNormal"/>
        <w:spacing w:before="240"/>
        <w:ind w:firstLine="540"/>
        <w:jc w:val="both"/>
      </w:pPr>
      <w:bookmarkStart w:id="1" w:name="P46"/>
      <w:bookmarkEnd w:id="1"/>
      <w:proofErr w:type="gramStart"/>
      <w:r>
        <w:t>1) предоставление именной стипендии обучающимся, осваивающим образовательные программы среднего профессионального образования в профессиональных образовательных организациях, имеющих государственную аккредитацию и осуществляющих образовательную деятельность на территории Российской Федерации и г. Байконура, или образовательные программы среднего профессионального образования, программы бакалавриата, специалитета и магистратуры в образовательных организациях высшего образования и их филиалах, имеющих государственную аккредитацию и осуществляющих образовательную деятельность на территории Российской Федерации и</w:t>
      </w:r>
      <w:proofErr w:type="gramEnd"/>
      <w:r>
        <w:t xml:space="preserve"> г. Байконура, в размере 12000 рублей ежемесячно;</w:t>
      </w:r>
    </w:p>
    <w:p w:rsidR="003F1CB8" w:rsidRDefault="003F1CB8">
      <w:pPr>
        <w:pStyle w:val="ConsPlusNormal"/>
        <w:jc w:val="both"/>
      </w:pPr>
      <w:r>
        <w:t xml:space="preserve">(п. 1 в ред. </w:t>
      </w:r>
      <w:hyperlink r:id="rId14">
        <w:r>
          <w:rPr>
            <w:color w:val="0000FF"/>
          </w:rPr>
          <w:t>Закона</w:t>
        </w:r>
      </w:hyperlink>
      <w:r>
        <w:t xml:space="preserve"> Калужской области от 23.12.2022 N 314-ОЗ)</w:t>
      </w:r>
    </w:p>
    <w:p w:rsidR="003F1CB8" w:rsidRDefault="003F1CB8">
      <w:pPr>
        <w:pStyle w:val="ConsPlusNormal"/>
        <w:spacing w:before="240"/>
        <w:ind w:firstLine="540"/>
        <w:jc w:val="both"/>
      </w:pPr>
      <w:bookmarkStart w:id="2" w:name="P48"/>
      <w:bookmarkEnd w:id="2"/>
      <w:r>
        <w:t xml:space="preserve">2) предоставление бесплатного двухразового горячего питания обучающимся, осваивающим образовательные программы начального общего, основного общего или среднего общего образования в организациях, осуществляющих образовательную </w:t>
      </w:r>
      <w:r>
        <w:lastRenderedPageBreak/>
        <w:t>деятельность, находящихся в ведении органов местного самоуправления муниципальных образований Калужской области.</w:t>
      </w:r>
    </w:p>
    <w:p w:rsidR="003F1CB8" w:rsidRDefault="003F1CB8">
      <w:pPr>
        <w:pStyle w:val="ConsPlusNormal"/>
        <w:spacing w:before="240"/>
        <w:ind w:firstLine="540"/>
        <w:jc w:val="both"/>
      </w:pPr>
      <w:r>
        <w:t>2. К категории членов семей военнослужащих, мобилизованных, добровольцев, командированных лиц относятся:</w:t>
      </w:r>
    </w:p>
    <w:p w:rsidR="003F1CB8" w:rsidRDefault="003F1CB8">
      <w:pPr>
        <w:pStyle w:val="ConsPlusNormal"/>
        <w:jc w:val="both"/>
      </w:pPr>
      <w:r>
        <w:t xml:space="preserve">(в ред. Законов Калужской области от 24.10.2022 </w:t>
      </w:r>
      <w:hyperlink r:id="rId15">
        <w:r>
          <w:rPr>
            <w:color w:val="0000FF"/>
          </w:rPr>
          <w:t>N 277-ОЗ</w:t>
        </w:r>
      </w:hyperlink>
      <w:r>
        <w:t xml:space="preserve">, от 23.12.2022 </w:t>
      </w:r>
      <w:hyperlink r:id="rId16">
        <w:r>
          <w:rPr>
            <w:color w:val="0000FF"/>
          </w:rPr>
          <w:t>N 314-ОЗ</w:t>
        </w:r>
      </w:hyperlink>
      <w:r>
        <w:t>)</w:t>
      </w:r>
    </w:p>
    <w:p w:rsidR="003F1CB8" w:rsidRDefault="003F1CB8">
      <w:pPr>
        <w:pStyle w:val="ConsPlusNormal"/>
        <w:spacing w:before="240"/>
        <w:ind w:firstLine="540"/>
        <w:jc w:val="both"/>
      </w:pPr>
      <w:r>
        <w:t xml:space="preserve">1) супруга (супруг), погибшего (умершего) военнослужащего, мобилизованного, добровольца, командированного лица. </w:t>
      </w:r>
      <w:proofErr w:type="gramStart"/>
      <w:r>
        <w:t>При этом право на дополнительные меры социальной поддержки имеет супруга (супруг) военнослужащего, мобилизованного, добровольца, командированного лица, не вступившая (не вступивший) в повторный брак;</w:t>
      </w:r>
      <w:proofErr w:type="gramEnd"/>
    </w:p>
    <w:p w:rsidR="003F1CB8" w:rsidRDefault="003F1CB8">
      <w:pPr>
        <w:pStyle w:val="ConsPlusNormal"/>
        <w:jc w:val="both"/>
      </w:pPr>
      <w:r>
        <w:t xml:space="preserve">(в ред. Законов Калужской области от 24.10.2022 </w:t>
      </w:r>
      <w:hyperlink r:id="rId17">
        <w:r>
          <w:rPr>
            <w:color w:val="0000FF"/>
          </w:rPr>
          <w:t>N 277-ОЗ</w:t>
        </w:r>
      </w:hyperlink>
      <w:r>
        <w:t xml:space="preserve">, от 23.12.2022 </w:t>
      </w:r>
      <w:hyperlink r:id="rId18">
        <w:r>
          <w:rPr>
            <w:color w:val="0000FF"/>
          </w:rPr>
          <w:t>N 314-ОЗ</w:t>
        </w:r>
      </w:hyperlink>
      <w:r>
        <w:t>)</w:t>
      </w:r>
    </w:p>
    <w:p w:rsidR="003F1CB8" w:rsidRDefault="003F1CB8">
      <w:pPr>
        <w:pStyle w:val="ConsPlusNormal"/>
        <w:spacing w:before="240"/>
        <w:ind w:firstLine="540"/>
        <w:jc w:val="both"/>
      </w:pPr>
      <w:proofErr w:type="gramStart"/>
      <w:r>
        <w:t>2) супруга (супруг) военнослужащего, мобилизованного, добровольца, командированного лица, получившего тяжелое увечье (ранение, травму, контузию);</w:t>
      </w:r>
      <w:proofErr w:type="gramEnd"/>
    </w:p>
    <w:p w:rsidR="003F1CB8" w:rsidRDefault="003F1CB8">
      <w:pPr>
        <w:pStyle w:val="ConsPlusNormal"/>
        <w:jc w:val="both"/>
      </w:pPr>
      <w:r>
        <w:t xml:space="preserve">(в ред. Законов Калужской области от 24.10.2022 </w:t>
      </w:r>
      <w:hyperlink r:id="rId19">
        <w:r>
          <w:rPr>
            <w:color w:val="0000FF"/>
          </w:rPr>
          <w:t>N 277-ОЗ</w:t>
        </w:r>
      </w:hyperlink>
      <w:r>
        <w:t xml:space="preserve">, от 23.12.2022 </w:t>
      </w:r>
      <w:hyperlink r:id="rId20">
        <w:r>
          <w:rPr>
            <w:color w:val="0000FF"/>
          </w:rPr>
          <w:t>N 314-ОЗ</w:t>
        </w:r>
      </w:hyperlink>
      <w:r>
        <w:t>)</w:t>
      </w:r>
    </w:p>
    <w:p w:rsidR="003F1CB8" w:rsidRDefault="003F1CB8">
      <w:pPr>
        <w:pStyle w:val="ConsPlusNormal"/>
        <w:spacing w:before="240"/>
        <w:ind w:firstLine="540"/>
        <w:jc w:val="both"/>
      </w:pPr>
      <w:r>
        <w:t>3) дети (в том числе усыновленные (удочеренные) военнослужащего, мобилизованного, добровольца, командированного лица;</w:t>
      </w:r>
    </w:p>
    <w:p w:rsidR="003F1CB8" w:rsidRDefault="003F1CB8">
      <w:pPr>
        <w:pStyle w:val="ConsPlusNormal"/>
        <w:jc w:val="both"/>
      </w:pPr>
      <w:r>
        <w:t xml:space="preserve">(в ред. Законов Калужской области от 24.10.2022 </w:t>
      </w:r>
      <w:hyperlink r:id="rId21">
        <w:r>
          <w:rPr>
            <w:color w:val="0000FF"/>
          </w:rPr>
          <w:t>N 277-ОЗ</w:t>
        </w:r>
      </w:hyperlink>
      <w:r>
        <w:t xml:space="preserve">, от 23.12.2022 </w:t>
      </w:r>
      <w:hyperlink r:id="rId22">
        <w:r>
          <w:rPr>
            <w:color w:val="0000FF"/>
          </w:rPr>
          <w:t>N 314-ОЗ</w:t>
        </w:r>
      </w:hyperlink>
      <w:r>
        <w:t>)</w:t>
      </w:r>
    </w:p>
    <w:p w:rsidR="003F1CB8" w:rsidRDefault="003F1CB8">
      <w:pPr>
        <w:pStyle w:val="ConsPlusNormal"/>
        <w:spacing w:before="240"/>
        <w:ind w:firstLine="540"/>
        <w:jc w:val="both"/>
      </w:pPr>
      <w:proofErr w:type="gramStart"/>
      <w:r>
        <w:t>4) дети супруги (супруга), находящиеся (находившиеся) на содержании военнослужащего, мобилизованного, добровольца, командированного лица;</w:t>
      </w:r>
      <w:proofErr w:type="gramEnd"/>
    </w:p>
    <w:p w:rsidR="003F1CB8" w:rsidRDefault="003F1CB8">
      <w:pPr>
        <w:pStyle w:val="ConsPlusNormal"/>
        <w:jc w:val="both"/>
      </w:pPr>
      <w:r>
        <w:t xml:space="preserve">(в ред. Законов Калужской области от 24.10.2022 </w:t>
      </w:r>
      <w:hyperlink r:id="rId23">
        <w:r>
          <w:rPr>
            <w:color w:val="0000FF"/>
          </w:rPr>
          <w:t>N 277-ОЗ</w:t>
        </w:r>
      </w:hyperlink>
      <w:r>
        <w:t xml:space="preserve">, от 23.12.2022 </w:t>
      </w:r>
      <w:hyperlink r:id="rId24">
        <w:r>
          <w:rPr>
            <w:color w:val="0000FF"/>
          </w:rPr>
          <w:t>N 314-ОЗ</w:t>
        </w:r>
      </w:hyperlink>
      <w:r>
        <w:t>)</w:t>
      </w:r>
    </w:p>
    <w:p w:rsidR="003F1CB8" w:rsidRDefault="003F1CB8">
      <w:pPr>
        <w:pStyle w:val="ConsPlusNormal"/>
        <w:spacing w:before="240"/>
        <w:ind w:firstLine="540"/>
        <w:jc w:val="both"/>
      </w:pPr>
      <w:r>
        <w:t>5) полнородные и неполнородные братья и сестры военнослужащего, мобилизованного, добровольца, командированного лица.</w:t>
      </w:r>
    </w:p>
    <w:p w:rsidR="003F1CB8" w:rsidRDefault="003F1CB8">
      <w:pPr>
        <w:pStyle w:val="ConsPlusNormal"/>
        <w:jc w:val="both"/>
      </w:pPr>
      <w:r>
        <w:t xml:space="preserve">(в ред. Законов Калужской области от 24.10.2022 </w:t>
      </w:r>
      <w:hyperlink r:id="rId25">
        <w:r>
          <w:rPr>
            <w:color w:val="0000FF"/>
          </w:rPr>
          <w:t>N 277-ОЗ</w:t>
        </w:r>
      </w:hyperlink>
      <w:r>
        <w:t xml:space="preserve">, от 23.12.2022 </w:t>
      </w:r>
      <w:hyperlink r:id="rId26">
        <w:r>
          <w:rPr>
            <w:color w:val="0000FF"/>
          </w:rPr>
          <w:t>N 314-ОЗ</w:t>
        </w:r>
      </w:hyperlink>
      <w:r>
        <w:t>)</w:t>
      </w:r>
    </w:p>
    <w:p w:rsidR="003F1CB8" w:rsidRDefault="003F1CB8">
      <w:pPr>
        <w:pStyle w:val="ConsPlusNormal"/>
        <w:jc w:val="both"/>
      </w:pPr>
    </w:p>
    <w:p w:rsidR="003F1CB8" w:rsidRDefault="003F1CB8">
      <w:pPr>
        <w:pStyle w:val="ConsPlusTitle"/>
        <w:ind w:firstLine="540"/>
        <w:jc w:val="both"/>
        <w:outlineLvl w:val="0"/>
      </w:pPr>
      <w:bookmarkStart w:id="3" w:name="P62"/>
      <w:bookmarkEnd w:id="3"/>
      <w:r>
        <w:t>Статья 3</w:t>
      </w:r>
    </w:p>
    <w:p w:rsidR="003F1CB8" w:rsidRDefault="003F1CB8">
      <w:pPr>
        <w:pStyle w:val="ConsPlusNormal"/>
        <w:ind w:firstLine="540"/>
        <w:jc w:val="both"/>
      </w:pPr>
    </w:p>
    <w:p w:rsidR="003F1CB8" w:rsidRDefault="003F1CB8">
      <w:pPr>
        <w:pStyle w:val="ConsPlusNormal"/>
        <w:ind w:firstLine="540"/>
        <w:jc w:val="both"/>
      </w:pPr>
      <w:r>
        <w:t xml:space="preserve">(в ред. </w:t>
      </w:r>
      <w:hyperlink r:id="rId27">
        <w:r>
          <w:rPr>
            <w:color w:val="0000FF"/>
          </w:rPr>
          <w:t>Закона</w:t>
        </w:r>
      </w:hyperlink>
      <w:r>
        <w:t xml:space="preserve"> Калужской области от 22.10.2024 N 527-ОЗ)</w:t>
      </w:r>
    </w:p>
    <w:p w:rsidR="003F1CB8" w:rsidRDefault="003F1CB8">
      <w:pPr>
        <w:pStyle w:val="ConsPlusNormal"/>
        <w:jc w:val="both"/>
      </w:pPr>
    </w:p>
    <w:p w:rsidR="003F1CB8" w:rsidRDefault="003F1CB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Назначение и выплата дополнительной меры социальной поддержки, указанной в </w:t>
      </w:r>
      <w:hyperlink w:anchor="P46">
        <w:r>
          <w:rPr>
            <w:color w:val="0000FF"/>
          </w:rPr>
          <w:t>пункте 1 части 1 статьи 2</w:t>
        </w:r>
      </w:hyperlink>
      <w:r>
        <w:t xml:space="preserve"> настоящего Закона, членам семей военнослужащих, мобилизованных, добровольцев, командированных лиц осуществляются на основании заявления об установлении дополнительной меры социальной поддержки, поданного в орган исполнительной власти Калужской области, уполномоченный в сфере образования и науки (далее - уполномоченный орган), на основании его решения при соблюдении следующих условий:</w:t>
      </w:r>
      <w:proofErr w:type="gramEnd"/>
    </w:p>
    <w:p w:rsidR="003F1CB8" w:rsidRDefault="003F1CB8">
      <w:pPr>
        <w:pStyle w:val="ConsPlusNormal"/>
        <w:spacing w:before="240"/>
        <w:ind w:firstLine="540"/>
        <w:jc w:val="both"/>
      </w:pPr>
      <w:r>
        <w:t>1) военнослужащий, мобилизованный, доброволец, командированное лицо имеют (имели), члены его семьи, которым предоставляется дополнительная мера социальной поддержки, имеют место жительства на территории Калужской области;</w:t>
      </w:r>
    </w:p>
    <w:p w:rsidR="003F1CB8" w:rsidRDefault="003F1CB8">
      <w:pPr>
        <w:pStyle w:val="ConsPlusNormal"/>
        <w:spacing w:before="240"/>
        <w:ind w:firstLine="540"/>
        <w:jc w:val="both"/>
      </w:pPr>
      <w:bookmarkStart w:id="4" w:name="P68"/>
      <w:bookmarkEnd w:id="4"/>
      <w:r>
        <w:t>2) участие военнослужащего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после 23 февраля 2022 года;</w:t>
      </w:r>
    </w:p>
    <w:p w:rsidR="003F1CB8" w:rsidRDefault="003F1CB8">
      <w:pPr>
        <w:pStyle w:val="ConsPlusNormal"/>
        <w:spacing w:before="240"/>
        <w:ind w:firstLine="540"/>
        <w:jc w:val="both"/>
      </w:pPr>
      <w:r>
        <w:t xml:space="preserve">3) мобилизованный призван на военную службу по мобилизации в Вооруженные Силы Российской Федерации в соответствии с </w:t>
      </w:r>
      <w:hyperlink r:id="rId28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2022 года N 647 "Об объявлении частичной мобилизации в Российской Федерации";</w:t>
      </w:r>
    </w:p>
    <w:p w:rsidR="003F1CB8" w:rsidRDefault="003F1CB8">
      <w:pPr>
        <w:pStyle w:val="ConsPlusNormal"/>
        <w:spacing w:before="240"/>
        <w:ind w:firstLine="540"/>
        <w:jc w:val="both"/>
      </w:pPr>
      <w:r>
        <w:lastRenderedPageBreak/>
        <w:t>4) доброволец выполняет (выполнял) задачи в ходе проведения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после 23 февраля 2022 года;</w:t>
      </w:r>
    </w:p>
    <w:p w:rsidR="003F1CB8" w:rsidRDefault="003F1CB8">
      <w:pPr>
        <w:pStyle w:val="ConsPlusNormal"/>
        <w:spacing w:before="240"/>
        <w:ind w:firstLine="540"/>
        <w:jc w:val="both"/>
      </w:pPr>
      <w:bookmarkStart w:id="5" w:name="P71"/>
      <w:bookmarkEnd w:id="5"/>
      <w:r>
        <w:t>5) направление командированного лица для выполнения задач на территориях Донецкой Народной Республики, Луганской Народной Республики, Запорожской области и Херсонской области после 23 февраля 2022 года.</w:t>
      </w:r>
    </w:p>
    <w:p w:rsidR="003F1CB8" w:rsidRDefault="003F1CB8">
      <w:pPr>
        <w:pStyle w:val="ConsPlusNormal"/>
        <w:spacing w:before="240"/>
        <w:ind w:firstLine="540"/>
        <w:jc w:val="both"/>
      </w:pPr>
      <w:r>
        <w:t>Порядок назначения и выплаты членам семей военнослужащего, мобилизованного, добровольца, командированного лица именной стипендии устанавливается уполномоченным органом.</w:t>
      </w:r>
    </w:p>
    <w:p w:rsidR="003F1CB8" w:rsidRDefault="003F1CB8">
      <w:pPr>
        <w:pStyle w:val="ConsPlusNormal"/>
        <w:spacing w:before="240"/>
        <w:ind w:firstLine="540"/>
        <w:jc w:val="both"/>
      </w:pPr>
      <w:r>
        <w:t>Получение дополнительной меры социальной поддержки, указанной в настоящей части, не учитывается при определении права на получение иных выплат и при предоставлении мер социальной поддержки, предусмотренных законодательством.</w:t>
      </w:r>
    </w:p>
    <w:p w:rsidR="003F1CB8" w:rsidRDefault="003F1CB8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 xml:space="preserve">Назначение и предоставление дополнительной меры социальной поддержки, указанной в </w:t>
      </w:r>
      <w:hyperlink w:anchor="P48">
        <w:r>
          <w:rPr>
            <w:color w:val="0000FF"/>
          </w:rPr>
          <w:t>пункте 2 части 1 статьи 2</w:t>
        </w:r>
      </w:hyperlink>
      <w:r>
        <w:t xml:space="preserve"> настоящего Закона, членам семей военнослужащих, мобилизованных, добровольцев, командированных лиц осуществляются на основании заявления об установлении дополнительной меры социальной поддержки в порядке, установленном органом исполнительной власти Калужской области, уполномоченным в сфере образования и науки, при соблюдении условий, установленных </w:t>
      </w:r>
      <w:hyperlink w:anchor="P68">
        <w:r>
          <w:rPr>
            <w:color w:val="0000FF"/>
          </w:rPr>
          <w:t>пунктами 2</w:t>
        </w:r>
      </w:hyperlink>
      <w:r>
        <w:t xml:space="preserve"> - </w:t>
      </w:r>
      <w:hyperlink w:anchor="P71">
        <w:r>
          <w:rPr>
            <w:color w:val="0000FF"/>
          </w:rPr>
          <w:t>5 части 1</w:t>
        </w:r>
      </w:hyperlink>
      <w:r>
        <w:t xml:space="preserve"> настоящей статьи.</w:t>
      </w:r>
      <w:proofErr w:type="gramEnd"/>
    </w:p>
    <w:p w:rsidR="003F1CB8" w:rsidRDefault="003F1CB8">
      <w:pPr>
        <w:pStyle w:val="ConsPlusNormal"/>
        <w:spacing w:before="240"/>
        <w:ind w:firstLine="540"/>
        <w:jc w:val="both"/>
      </w:pPr>
      <w:r>
        <w:t>Бесплатное двухразовое горячее питание предоставляется с учетом норм обеспечения питанием детей в образовательных организациях, установленных в соответствии с законодательством, ежедневно в дни нахождения в образовательной организации, кроме периода каникул, выходных и праздничных дней.</w:t>
      </w:r>
    </w:p>
    <w:p w:rsidR="003F1CB8" w:rsidRDefault="003F1CB8">
      <w:pPr>
        <w:pStyle w:val="ConsPlusNormal"/>
        <w:spacing w:before="240"/>
        <w:ind w:firstLine="540"/>
        <w:jc w:val="both"/>
      </w:pPr>
      <w:proofErr w:type="gramStart"/>
      <w:r>
        <w:t>При одновременном возникновении права на получение бесплатного двухразового горячего питания обучающимся, осваивающим образовательные программы начального общего,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в соответствии с настоящим Законом и иными основаниями мера социальной поддержки назначается только по одному из оснований по выбору гражданина.</w:t>
      </w:r>
      <w:proofErr w:type="gramEnd"/>
    </w:p>
    <w:p w:rsidR="003F1CB8" w:rsidRDefault="003F1CB8">
      <w:pPr>
        <w:pStyle w:val="ConsPlusNormal"/>
        <w:spacing w:before="240"/>
        <w:ind w:firstLine="540"/>
        <w:jc w:val="both"/>
      </w:pPr>
      <w:r>
        <w:t>При одновременном возникновении права на получение бесплатного двухразового горячего питания и бесплатного одноразового горячего питания мера социальной поддержки назначается по одному из оснований по выбору гражданина.</w:t>
      </w:r>
    </w:p>
    <w:p w:rsidR="003F1CB8" w:rsidRDefault="003F1CB8">
      <w:pPr>
        <w:pStyle w:val="ConsPlusNormal"/>
        <w:spacing w:before="240"/>
        <w:ind w:firstLine="540"/>
        <w:jc w:val="both"/>
      </w:pPr>
      <w:proofErr w:type="gramStart"/>
      <w:r>
        <w:t>Государственное полномочие Калужской области по предоставлению дополнительной меры социальной поддержки в виде бесплатного двухразового горячего питания обучающимся, осваивающим образовательные программы начального общего,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передается органам местного самоуправления муниципальных районов, муниципальных и городских округов в соответствии с законом Калужской области.</w:t>
      </w:r>
      <w:proofErr w:type="gramEnd"/>
    </w:p>
    <w:p w:rsidR="003F1CB8" w:rsidRDefault="003F1CB8">
      <w:pPr>
        <w:pStyle w:val="ConsPlusNormal"/>
        <w:spacing w:before="240"/>
        <w:ind w:firstLine="540"/>
        <w:jc w:val="both"/>
      </w:pPr>
      <w:r>
        <w:t xml:space="preserve">3. Назначение и предоставление дополнительных мер социальной поддержки, указанных в </w:t>
      </w:r>
      <w:hyperlink w:anchor="P42">
        <w:r>
          <w:rPr>
            <w:color w:val="0000FF"/>
          </w:rPr>
          <w:t>статье 2</w:t>
        </w:r>
      </w:hyperlink>
      <w:r>
        <w:t xml:space="preserve"> настоящего Закона, осуществляются во взаимодействии с </w:t>
      </w:r>
      <w:r>
        <w:lastRenderedPageBreak/>
        <w:t>территориальным органом Министерства обороны Российской Федерации (военным комиссариатом) в Калужской области.</w:t>
      </w:r>
    </w:p>
    <w:p w:rsidR="003F1CB8" w:rsidRDefault="003F1CB8">
      <w:pPr>
        <w:pStyle w:val="ConsPlusNormal"/>
        <w:jc w:val="both"/>
      </w:pPr>
    </w:p>
    <w:p w:rsidR="003F1CB8" w:rsidRDefault="003F1CB8">
      <w:pPr>
        <w:pStyle w:val="ConsPlusTitle"/>
        <w:ind w:firstLine="540"/>
        <w:jc w:val="both"/>
        <w:outlineLvl w:val="0"/>
      </w:pPr>
      <w:r>
        <w:t>Статья 4</w:t>
      </w:r>
    </w:p>
    <w:p w:rsidR="003F1CB8" w:rsidRDefault="003F1CB8">
      <w:pPr>
        <w:pStyle w:val="ConsPlusNormal"/>
        <w:jc w:val="both"/>
      </w:pPr>
    </w:p>
    <w:p w:rsidR="003F1CB8" w:rsidRDefault="003F1CB8">
      <w:pPr>
        <w:pStyle w:val="ConsPlusNormal"/>
        <w:ind w:firstLine="540"/>
        <w:jc w:val="both"/>
      </w:pPr>
      <w:r>
        <w:t>Дополнительные меры социальной поддержки не предоставляются:</w:t>
      </w:r>
    </w:p>
    <w:p w:rsidR="003F1CB8" w:rsidRDefault="003F1CB8">
      <w:pPr>
        <w:pStyle w:val="ConsPlusNormal"/>
        <w:spacing w:before="240"/>
        <w:ind w:firstLine="540"/>
        <w:jc w:val="both"/>
      </w:pPr>
      <w:r>
        <w:t xml:space="preserve">1) в случае несоблюдения условий, указанных в </w:t>
      </w:r>
      <w:hyperlink w:anchor="P62">
        <w:r>
          <w:rPr>
            <w:color w:val="0000FF"/>
          </w:rPr>
          <w:t>части 1 статьи 3</w:t>
        </w:r>
      </w:hyperlink>
      <w:r>
        <w:t xml:space="preserve"> настоящего Закона;</w:t>
      </w:r>
    </w:p>
    <w:p w:rsidR="003F1CB8" w:rsidRDefault="003F1CB8">
      <w:pPr>
        <w:pStyle w:val="ConsPlusNormal"/>
        <w:spacing w:before="240"/>
        <w:ind w:firstLine="540"/>
        <w:jc w:val="both"/>
      </w:pPr>
      <w:r>
        <w:t xml:space="preserve">2) в случае выявления недостоверных сведений в документах или непредставления (представления не в полном объеме) документов, подтверждающих соблюдение условий, указанных в </w:t>
      </w:r>
      <w:hyperlink w:anchor="P62">
        <w:r>
          <w:rPr>
            <w:color w:val="0000FF"/>
          </w:rPr>
          <w:t>части 1 статьи 3</w:t>
        </w:r>
      </w:hyperlink>
      <w:r>
        <w:t xml:space="preserve"> настоящего Закона.</w:t>
      </w:r>
    </w:p>
    <w:p w:rsidR="003F1CB8" w:rsidRDefault="003F1CB8">
      <w:pPr>
        <w:pStyle w:val="ConsPlusNormal"/>
        <w:jc w:val="both"/>
      </w:pPr>
    </w:p>
    <w:p w:rsidR="003F1CB8" w:rsidRDefault="003F1CB8">
      <w:pPr>
        <w:pStyle w:val="ConsPlusTitle"/>
        <w:ind w:firstLine="540"/>
        <w:jc w:val="both"/>
        <w:outlineLvl w:val="0"/>
      </w:pPr>
      <w:r>
        <w:t>Статья 5</w:t>
      </w:r>
    </w:p>
    <w:p w:rsidR="003F1CB8" w:rsidRDefault="003F1CB8">
      <w:pPr>
        <w:pStyle w:val="ConsPlusNormal"/>
        <w:jc w:val="both"/>
      </w:pPr>
    </w:p>
    <w:p w:rsidR="003F1CB8" w:rsidRDefault="003F1CB8">
      <w:pPr>
        <w:pStyle w:val="ConsPlusNormal"/>
        <w:ind w:firstLine="540"/>
        <w:jc w:val="both"/>
      </w:pPr>
      <w:r>
        <w:t>1. Финансовое обеспечение расходов, предусмотренных настоящим Законом, осуществляется за счет средств областного бюджета.</w:t>
      </w:r>
    </w:p>
    <w:p w:rsidR="003F1CB8" w:rsidRDefault="003F1CB8">
      <w:pPr>
        <w:pStyle w:val="ConsPlusNormal"/>
        <w:spacing w:before="240"/>
        <w:ind w:firstLine="540"/>
        <w:jc w:val="both"/>
      </w:pPr>
      <w:r>
        <w:t xml:space="preserve">2. Утратил силу с 01.01.2025. - </w:t>
      </w:r>
      <w:hyperlink r:id="rId29">
        <w:r>
          <w:rPr>
            <w:color w:val="0000FF"/>
          </w:rPr>
          <w:t>Закон</w:t>
        </w:r>
      </w:hyperlink>
      <w:r>
        <w:t xml:space="preserve"> Калужской области от 22.10.2024 N 527-ОЗ.</w:t>
      </w:r>
    </w:p>
    <w:p w:rsidR="003F1CB8" w:rsidRDefault="003F1CB8">
      <w:pPr>
        <w:pStyle w:val="ConsPlusNormal"/>
        <w:jc w:val="both"/>
      </w:pPr>
    </w:p>
    <w:p w:rsidR="003F1CB8" w:rsidRDefault="003F1CB8">
      <w:pPr>
        <w:pStyle w:val="ConsPlusTitle"/>
        <w:ind w:firstLine="540"/>
        <w:jc w:val="both"/>
        <w:outlineLvl w:val="0"/>
      </w:pPr>
      <w:r>
        <w:t>Статья 6</w:t>
      </w:r>
    </w:p>
    <w:p w:rsidR="003F1CB8" w:rsidRDefault="003F1CB8">
      <w:pPr>
        <w:pStyle w:val="ConsPlusNormal"/>
        <w:jc w:val="both"/>
      </w:pPr>
    </w:p>
    <w:p w:rsidR="003F1CB8" w:rsidRDefault="003F1CB8">
      <w:pPr>
        <w:pStyle w:val="ConsPlusNormal"/>
        <w:ind w:firstLine="540"/>
        <w:jc w:val="both"/>
      </w:pPr>
      <w:r>
        <w:t>Настоящий Закон вступает в силу с 1 сентября 2022 года.</w:t>
      </w:r>
    </w:p>
    <w:p w:rsidR="003F1CB8" w:rsidRDefault="003F1CB8">
      <w:pPr>
        <w:pStyle w:val="ConsPlusNormal"/>
        <w:jc w:val="both"/>
      </w:pPr>
    </w:p>
    <w:p w:rsidR="003F1CB8" w:rsidRDefault="003F1CB8">
      <w:pPr>
        <w:pStyle w:val="ConsPlusNormal"/>
        <w:jc w:val="right"/>
      </w:pPr>
      <w:r>
        <w:t>Губернатор Калужской области</w:t>
      </w:r>
    </w:p>
    <w:p w:rsidR="003F1CB8" w:rsidRDefault="003F1CB8">
      <w:pPr>
        <w:pStyle w:val="ConsPlusNormal"/>
        <w:jc w:val="right"/>
      </w:pPr>
      <w:r>
        <w:t>В.В.Шапша</w:t>
      </w:r>
    </w:p>
    <w:p w:rsidR="003F1CB8" w:rsidRDefault="003F1CB8">
      <w:pPr>
        <w:pStyle w:val="ConsPlusNormal"/>
      </w:pPr>
      <w:r>
        <w:t>г. Калуга</w:t>
      </w:r>
    </w:p>
    <w:p w:rsidR="003F1CB8" w:rsidRDefault="003F1CB8">
      <w:pPr>
        <w:pStyle w:val="ConsPlusNormal"/>
        <w:spacing w:before="240"/>
      </w:pPr>
      <w:r>
        <w:t>31 мая 2022 г.</w:t>
      </w:r>
    </w:p>
    <w:p w:rsidR="003F1CB8" w:rsidRDefault="003F1CB8">
      <w:pPr>
        <w:pStyle w:val="ConsPlusNormal"/>
        <w:spacing w:before="240"/>
      </w:pPr>
      <w:r>
        <w:t>N 223-ОЗ</w:t>
      </w:r>
    </w:p>
    <w:p w:rsidR="003F1CB8" w:rsidRDefault="003F1CB8">
      <w:pPr>
        <w:pStyle w:val="ConsPlusNormal"/>
        <w:jc w:val="both"/>
      </w:pPr>
    </w:p>
    <w:p w:rsidR="003F1CB8" w:rsidRDefault="003F1CB8">
      <w:pPr>
        <w:pStyle w:val="ConsPlusNormal"/>
        <w:jc w:val="both"/>
      </w:pPr>
    </w:p>
    <w:p w:rsidR="003F1CB8" w:rsidRDefault="003F1CB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5649" w:rsidRDefault="003F1CB8">
      <w:bookmarkStart w:id="6" w:name="_GoBack"/>
      <w:bookmarkEnd w:id="6"/>
    </w:p>
    <w:sectPr w:rsidR="00AF5649" w:rsidSect="00CE0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CB8"/>
    <w:rsid w:val="003F1CB8"/>
    <w:rsid w:val="00663ADE"/>
    <w:rsid w:val="00EE1A88"/>
    <w:rsid w:val="00FC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1CB8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3F1CB8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3F1C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1CB8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3F1CB8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3F1C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37&amp;n=155910&amp;dst=100008" TargetMode="External"/><Relationship Id="rId13" Type="http://schemas.openxmlformats.org/officeDocument/2006/relationships/hyperlink" Target="https://login.consultant.ru/link/?req=doc&amp;base=RLAW037&amp;n=155910&amp;dst=100020" TargetMode="External"/><Relationship Id="rId18" Type="http://schemas.openxmlformats.org/officeDocument/2006/relationships/hyperlink" Target="https://login.consultant.ru/link/?req=doc&amp;base=RLAW037&amp;n=155910&amp;dst=100025" TargetMode="External"/><Relationship Id="rId26" Type="http://schemas.openxmlformats.org/officeDocument/2006/relationships/hyperlink" Target="https://login.consultant.ru/link/?req=doc&amp;base=RLAW037&amp;n=155910&amp;dst=10003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37&amp;n=154154&amp;dst=100022" TargetMode="External"/><Relationship Id="rId7" Type="http://schemas.openxmlformats.org/officeDocument/2006/relationships/hyperlink" Target="https://login.consultant.ru/link/?req=doc&amp;base=RLAW037&amp;n=154847&amp;dst=100008" TargetMode="External"/><Relationship Id="rId12" Type="http://schemas.openxmlformats.org/officeDocument/2006/relationships/hyperlink" Target="https://login.consultant.ru/link/?req=doc&amp;base=RLAW037&amp;n=154154&amp;dst=100016" TargetMode="External"/><Relationship Id="rId17" Type="http://schemas.openxmlformats.org/officeDocument/2006/relationships/hyperlink" Target="https://login.consultant.ru/link/?req=doc&amp;base=RLAW037&amp;n=154154&amp;dst=100020" TargetMode="External"/><Relationship Id="rId25" Type="http://schemas.openxmlformats.org/officeDocument/2006/relationships/hyperlink" Target="https://login.consultant.ru/link/?req=doc&amp;base=RLAW037&amp;n=154154&amp;dst=10002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37&amp;n=155910&amp;dst=100024" TargetMode="External"/><Relationship Id="rId20" Type="http://schemas.openxmlformats.org/officeDocument/2006/relationships/hyperlink" Target="https://login.consultant.ru/link/?req=doc&amp;base=RLAW037&amp;n=155910&amp;dst=100026" TargetMode="External"/><Relationship Id="rId29" Type="http://schemas.openxmlformats.org/officeDocument/2006/relationships/hyperlink" Target="https://login.consultant.ru/link/?req=doc&amp;base=RLAW037&amp;n=172495&amp;dst=10002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37&amp;n=154154&amp;dst=100008" TargetMode="External"/><Relationship Id="rId11" Type="http://schemas.openxmlformats.org/officeDocument/2006/relationships/hyperlink" Target="https://login.consultant.ru/link/?req=doc&amp;base=LAW&amp;n=426999" TargetMode="External"/><Relationship Id="rId24" Type="http://schemas.openxmlformats.org/officeDocument/2006/relationships/hyperlink" Target="https://login.consultant.ru/link/?req=doc&amp;base=RLAW037&amp;n=155910&amp;dst=100028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37&amp;n=154154&amp;dst=100019" TargetMode="External"/><Relationship Id="rId23" Type="http://schemas.openxmlformats.org/officeDocument/2006/relationships/hyperlink" Target="https://login.consultant.ru/link/?req=doc&amp;base=RLAW037&amp;n=154154&amp;dst=100023" TargetMode="External"/><Relationship Id="rId28" Type="http://schemas.openxmlformats.org/officeDocument/2006/relationships/hyperlink" Target="https://login.consultant.ru/link/?req=doc&amp;base=LAW&amp;n=426999" TargetMode="External"/><Relationship Id="rId10" Type="http://schemas.openxmlformats.org/officeDocument/2006/relationships/hyperlink" Target="https://login.consultant.ru/link/?req=doc&amp;base=RLAW037&amp;n=155910&amp;dst=100012" TargetMode="External"/><Relationship Id="rId19" Type="http://schemas.openxmlformats.org/officeDocument/2006/relationships/hyperlink" Target="https://login.consultant.ru/link/?req=doc&amp;base=RLAW037&amp;n=154154&amp;dst=100021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37&amp;n=172495&amp;dst=100008" TargetMode="External"/><Relationship Id="rId14" Type="http://schemas.openxmlformats.org/officeDocument/2006/relationships/hyperlink" Target="https://login.consultant.ru/link/?req=doc&amp;base=RLAW037&amp;n=155910&amp;dst=100021" TargetMode="External"/><Relationship Id="rId22" Type="http://schemas.openxmlformats.org/officeDocument/2006/relationships/hyperlink" Target="https://login.consultant.ru/link/?req=doc&amp;base=RLAW037&amp;n=155910&amp;dst=100027" TargetMode="External"/><Relationship Id="rId27" Type="http://schemas.openxmlformats.org/officeDocument/2006/relationships/hyperlink" Target="https://login.consultant.ru/link/?req=doc&amp;base=RLAW037&amp;n=172495&amp;dst=100009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2128</Words>
  <Characters>12130</Characters>
  <Application>Microsoft Office Word</Application>
  <DocSecurity>0</DocSecurity>
  <Lines>101</Lines>
  <Paragraphs>28</Paragraphs>
  <ScaleCrop>false</ScaleCrop>
  <Company/>
  <LinksUpToDate>false</LinksUpToDate>
  <CharactersWithSpaces>14230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2024-12-25T06:04:00Z</dcterms:created>
  <dcterms:modified xsi:type="dcterms:W3CDTF">2024-12-25T06:04:00Z</dcterms:modified>
</cp:coreProperties>
</file>